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DC8C" w14:textId="4179ACFE" w:rsidR="008E0F1A" w:rsidRPr="008E0F1A" w:rsidRDefault="008E0F1A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048066EF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  <w:r w:rsidRPr="008E0F1A">
        <w:rPr>
          <w:rFonts w:ascii="Arial Narrow" w:hAnsi="Arial Narrow"/>
          <w:bCs/>
        </w:rPr>
        <w:t>Elaborado por:</w:t>
      </w:r>
    </w:p>
    <w:p w14:paraId="4CF99CA4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  <w:r w:rsidRPr="008E0F1A">
        <w:rPr>
          <w:rFonts w:ascii="Arial Narrow" w:hAnsi="Arial Narrow"/>
          <w:bCs/>
        </w:rPr>
        <w:t>Lista de nombres de las personas que elaboraron el documento en orden alfabético.</w:t>
      </w:r>
    </w:p>
    <w:p w14:paraId="1EFB13CD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2133593F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49F37B16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  <w:r w:rsidRPr="008E0F1A">
        <w:rPr>
          <w:rFonts w:ascii="Arial Narrow" w:hAnsi="Arial Narrow"/>
          <w:bCs/>
        </w:rPr>
        <w:t>En coordinación con:</w:t>
      </w:r>
    </w:p>
    <w:p w14:paraId="1CC5D37C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  <w:r w:rsidRPr="008E0F1A">
        <w:rPr>
          <w:rFonts w:ascii="Arial Narrow" w:hAnsi="Arial Narrow"/>
          <w:bCs/>
        </w:rPr>
        <w:t>Lista de nombres de las personas que contribuyeron en la elaboración del documento en orden alfabético.</w:t>
      </w:r>
    </w:p>
    <w:p w14:paraId="6C4F0360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2E417715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20822830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3C4C7ED2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5DAA1FC5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  <w:r w:rsidRPr="008E0F1A">
        <w:rPr>
          <w:rFonts w:ascii="Arial Narrow" w:hAnsi="Arial Narrow"/>
          <w:bCs/>
        </w:rPr>
        <w:t>Revisado por</w:t>
      </w:r>
    </w:p>
    <w:p w14:paraId="6291AE78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  <w:r w:rsidRPr="008E0F1A">
        <w:rPr>
          <w:rFonts w:ascii="Arial Narrow" w:hAnsi="Arial Narrow"/>
          <w:bCs/>
        </w:rPr>
        <w:t>Nombre – Director/a de la DPN</w:t>
      </w:r>
    </w:p>
    <w:p w14:paraId="09DF0CA3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4CF470ED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589D1847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1DB93004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  <w:r w:rsidRPr="008E0F1A">
        <w:rPr>
          <w:rFonts w:ascii="Arial Narrow" w:hAnsi="Arial Narrow"/>
          <w:bCs/>
        </w:rPr>
        <w:t>Aprobado por:</w:t>
      </w:r>
    </w:p>
    <w:p w14:paraId="6473C339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  <w:r w:rsidRPr="008E0F1A">
        <w:rPr>
          <w:rFonts w:ascii="Arial Narrow" w:hAnsi="Arial Narrow"/>
          <w:bCs/>
        </w:rPr>
        <w:t>Comité de Análisis de Impacto Regulatorio - CAIR</w:t>
      </w:r>
    </w:p>
    <w:p w14:paraId="48153D45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71DC588E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2D3E2D48" w14:textId="77777777" w:rsidR="008E0F1A" w:rsidRPr="008E0F1A" w:rsidRDefault="008E0F1A" w:rsidP="008E0F1A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62111360" w14:textId="77777777" w:rsidR="008E0F1A" w:rsidRPr="008E0F1A" w:rsidRDefault="008E0F1A" w:rsidP="008E0F1A">
      <w:pPr>
        <w:rPr>
          <w:rFonts w:ascii="Arial Narrow" w:hAnsi="Arial Narrow"/>
          <w:bCs/>
        </w:rPr>
      </w:pPr>
      <w:r w:rsidRPr="008E0F1A">
        <w:rPr>
          <w:rFonts w:ascii="Arial Narrow" w:hAnsi="Arial Narrow"/>
          <w:bCs/>
        </w:rPr>
        <w:t>[Magdalena del Mar, fecha]</w:t>
      </w:r>
    </w:p>
    <w:p w14:paraId="48D86C0D" w14:textId="77826E78" w:rsidR="00E82D84" w:rsidRDefault="00E82D84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61D4E701" w14:textId="3FAF037B" w:rsidR="008E0F1A" w:rsidRDefault="008E0F1A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382551A9" w14:textId="231A9FF6" w:rsidR="008E0F1A" w:rsidRDefault="008E0F1A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4F776DD8" w14:textId="33BDCA44" w:rsidR="002161E1" w:rsidRDefault="002161E1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13056188" w14:textId="507B552E" w:rsidR="002161E1" w:rsidRDefault="002161E1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267F9716" w14:textId="07D3E483" w:rsidR="002161E1" w:rsidRDefault="002161E1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66F22DEF" w14:textId="00AEAB08" w:rsidR="002161E1" w:rsidRDefault="002161E1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47E3F4E6" w14:textId="77777777" w:rsidR="002161E1" w:rsidRDefault="002161E1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27BA13B1" w14:textId="7C6661DF" w:rsidR="008E0F1A" w:rsidRPr="008E0F1A" w:rsidRDefault="008E0F1A" w:rsidP="008E0F1A">
      <w:pPr>
        <w:tabs>
          <w:tab w:val="left" w:pos="5693"/>
        </w:tabs>
        <w:spacing w:after="0" w:line="276" w:lineRule="auto"/>
        <w:rPr>
          <w:rFonts w:ascii="Arial Narrow" w:hAnsi="Arial Narrow"/>
          <w:b/>
          <w:sz w:val="20"/>
          <w:szCs w:val="20"/>
          <w:u w:val="single"/>
        </w:rPr>
      </w:pPr>
      <w:r w:rsidRPr="008E0F1A">
        <w:rPr>
          <w:rFonts w:ascii="Arial Narrow" w:hAnsi="Arial Narrow"/>
          <w:b/>
          <w:sz w:val="20"/>
          <w:szCs w:val="20"/>
          <w:u w:val="single"/>
        </w:rPr>
        <w:t>Contenido de AIR</w:t>
      </w:r>
    </w:p>
    <w:p w14:paraId="7EC5B58C" w14:textId="77777777" w:rsidR="008E0F1A" w:rsidRPr="008E0F1A" w:rsidRDefault="008E0F1A" w:rsidP="008E0F1A">
      <w:pPr>
        <w:tabs>
          <w:tab w:val="left" w:pos="5693"/>
        </w:tabs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376B7C10" w14:textId="77777777" w:rsidR="008E0F1A" w:rsidRDefault="008E0F1A" w:rsidP="008E0F1A">
      <w:pPr>
        <w:pStyle w:val="Prrafodelista"/>
        <w:numPr>
          <w:ilvl w:val="0"/>
          <w:numId w:val="26"/>
        </w:numPr>
        <w:tabs>
          <w:tab w:val="left" w:pos="5693"/>
        </w:tabs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Introducción</w:t>
      </w:r>
    </w:p>
    <w:p w14:paraId="164D4815" w14:textId="77777777" w:rsidR="008E0F1A" w:rsidRDefault="008E0F1A" w:rsidP="008E0F1A">
      <w:pPr>
        <w:pStyle w:val="Prrafodelista"/>
        <w:tabs>
          <w:tab w:val="left" w:pos="5693"/>
        </w:tabs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37A2F217" w14:textId="3183547F" w:rsidR="008E0F1A" w:rsidRPr="008E0F1A" w:rsidRDefault="008E0F1A" w:rsidP="008E0F1A">
      <w:pPr>
        <w:pStyle w:val="Prrafodelista"/>
        <w:numPr>
          <w:ilvl w:val="0"/>
          <w:numId w:val="26"/>
        </w:numPr>
        <w:tabs>
          <w:tab w:val="left" w:pos="5693"/>
        </w:tabs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Contexto y definición del problema</w:t>
      </w:r>
    </w:p>
    <w:p w14:paraId="012E2856" w14:textId="12F33514" w:rsidR="008E0F1A" w:rsidRPr="008E0F1A" w:rsidRDefault="008E0F1A" w:rsidP="008E0F1A">
      <w:pPr>
        <w:pStyle w:val="Prrafodelista"/>
        <w:numPr>
          <w:ilvl w:val="0"/>
          <w:numId w:val="27"/>
        </w:numPr>
        <w:tabs>
          <w:tab w:val="left" w:pos="5693"/>
        </w:tabs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Contexto</w:t>
      </w:r>
    </w:p>
    <w:p w14:paraId="62CE25C2" w14:textId="6C04849C" w:rsidR="008E0F1A" w:rsidRP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El contexto consiste en indicar ciertos aspectos generales y establecer una línea base.</w:t>
      </w:r>
    </w:p>
    <w:p w14:paraId="04604DFC" w14:textId="77777777" w:rsidR="008E0F1A" w:rsidRP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sz w:val="20"/>
          <w:szCs w:val="20"/>
        </w:rPr>
      </w:pPr>
    </w:p>
    <w:p w14:paraId="198B7E5D" w14:textId="4F36F411" w:rsidR="008E0F1A" w:rsidRPr="008E0F1A" w:rsidRDefault="008E0F1A" w:rsidP="008E0F1A">
      <w:pPr>
        <w:pStyle w:val="Prrafodelista"/>
        <w:numPr>
          <w:ilvl w:val="0"/>
          <w:numId w:val="27"/>
        </w:numPr>
        <w:tabs>
          <w:tab w:val="left" w:pos="5693"/>
        </w:tabs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Identificación del problema</w:t>
      </w:r>
    </w:p>
    <w:p w14:paraId="177B7088" w14:textId="7D9C7304" w:rsidR="008E0F1A" w:rsidRP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Una vez definido el contexto, en este apartado se realiza el análisis de identificación del problema.</w:t>
      </w:r>
    </w:p>
    <w:p w14:paraId="75F562AD" w14:textId="77777777" w:rsidR="008E0F1A" w:rsidRP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sz w:val="20"/>
          <w:szCs w:val="20"/>
        </w:rPr>
      </w:pPr>
    </w:p>
    <w:p w14:paraId="7598D477" w14:textId="5E1710F5" w:rsidR="008E0F1A" w:rsidRPr="008E0F1A" w:rsidRDefault="008E0F1A" w:rsidP="008E0F1A">
      <w:pPr>
        <w:pStyle w:val="Prrafodelista"/>
        <w:numPr>
          <w:ilvl w:val="0"/>
          <w:numId w:val="27"/>
        </w:numPr>
        <w:tabs>
          <w:tab w:val="left" w:pos="5693"/>
        </w:tabs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Causas del problema</w:t>
      </w:r>
    </w:p>
    <w:p w14:paraId="031BC8E1" w14:textId="61D77B5C" w:rsidR="008E0F1A" w:rsidRP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En esta sección se identifican las causas del problema, así como las evidencias del problema y las causas.</w:t>
      </w:r>
    </w:p>
    <w:p w14:paraId="22A463A5" w14:textId="77777777" w:rsidR="008E0F1A" w:rsidRP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sz w:val="20"/>
          <w:szCs w:val="20"/>
        </w:rPr>
      </w:pPr>
    </w:p>
    <w:p w14:paraId="5BF605BA" w14:textId="73627F9D" w:rsidR="008E0F1A" w:rsidRPr="008E0F1A" w:rsidRDefault="008E0F1A" w:rsidP="008E0F1A">
      <w:pPr>
        <w:pStyle w:val="Prrafodelista"/>
        <w:numPr>
          <w:ilvl w:val="0"/>
          <w:numId w:val="27"/>
        </w:numPr>
        <w:tabs>
          <w:tab w:val="left" w:pos="5693"/>
        </w:tabs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Efectos del problema</w:t>
      </w:r>
    </w:p>
    <w:p w14:paraId="7BB55FD4" w14:textId="6A97EDBF" w:rsid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Finalmente, en esta sección se identifican los efectos del problema.</w:t>
      </w:r>
    </w:p>
    <w:p w14:paraId="0CC035CE" w14:textId="44DCDBB4" w:rsidR="008E0F1A" w:rsidRDefault="008E0F1A" w:rsidP="008E0F1A">
      <w:pPr>
        <w:tabs>
          <w:tab w:val="left" w:pos="5693"/>
        </w:tabs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</w:p>
    <w:p w14:paraId="77E66496" w14:textId="77777777" w:rsidR="008E0F1A" w:rsidRDefault="008E0F1A" w:rsidP="008E0F1A">
      <w:pPr>
        <w:pStyle w:val="Prrafodelista"/>
        <w:numPr>
          <w:ilvl w:val="0"/>
          <w:numId w:val="26"/>
        </w:numPr>
        <w:tabs>
          <w:tab w:val="left" w:pos="5693"/>
        </w:tabs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Objetivo de la regulación</w:t>
      </w:r>
    </w:p>
    <w:p w14:paraId="5E105DA1" w14:textId="27E8A867" w:rsidR="008E0F1A" w:rsidRDefault="008E0F1A" w:rsidP="008E0F1A">
      <w:pPr>
        <w:pStyle w:val="Prrafodelista"/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Se debe plantear objetivos generales y específicos incluyendo su alcance (SMART</w:t>
      </w:r>
      <w:r>
        <w:rPr>
          <w:rStyle w:val="Refdenotaalpie"/>
          <w:rFonts w:ascii="Arial Narrow" w:hAnsi="Arial Narrow"/>
          <w:bCs/>
          <w:i/>
          <w:iCs/>
          <w:sz w:val="20"/>
          <w:szCs w:val="20"/>
        </w:rPr>
        <w:footnoteReference w:id="1"/>
      </w:r>
      <w:r w:rsidRPr="008E0F1A">
        <w:rPr>
          <w:rFonts w:ascii="Arial Narrow" w:hAnsi="Arial Narrow"/>
          <w:bCs/>
          <w:i/>
          <w:iCs/>
          <w:sz w:val="20"/>
          <w:szCs w:val="20"/>
        </w:rPr>
        <w:t>), así como los criterios que sirvan para comparar las diferentes alternativas de solución.</w:t>
      </w:r>
    </w:p>
    <w:p w14:paraId="0F6FBBFD" w14:textId="77777777" w:rsidR="008E0F1A" w:rsidRPr="008E0F1A" w:rsidRDefault="008E0F1A" w:rsidP="008E0F1A">
      <w:pPr>
        <w:pStyle w:val="Prrafodelista"/>
        <w:tabs>
          <w:tab w:val="left" w:pos="5693"/>
        </w:tabs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34E4D456" w14:textId="290341A5" w:rsidR="008E0F1A" w:rsidRPr="008E0F1A" w:rsidRDefault="008E0F1A" w:rsidP="008E0F1A">
      <w:pPr>
        <w:pStyle w:val="Prrafodelista"/>
        <w:numPr>
          <w:ilvl w:val="0"/>
          <w:numId w:val="29"/>
        </w:numPr>
        <w:tabs>
          <w:tab w:val="left" w:pos="5693"/>
        </w:tabs>
        <w:spacing w:after="0" w:line="276" w:lineRule="auto"/>
        <w:rPr>
          <w:rFonts w:ascii="Arial Narrow" w:hAnsi="Arial Narrow"/>
          <w:b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Objetivo general</w:t>
      </w:r>
    </w:p>
    <w:p w14:paraId="49B2C1D5" w14:textId="75B2B9ED" w:rsidR="008E0F1A" w:rsidRPr="008E0F1A" w:rsidRDefault="008E0F1A" w:rsidP="008E0F1A">
      <w:pPr>
        <w:pStyle w:val="Prrafodelista"/>
        <w:numPr>
          <w:ilvl w:val="0"/>
          <w:numId w:val="29"/>
        </w:numPr>
        <w:tabs>
          <w:tab w:val="left" w:pos="5693"/>
        </w:tabs>
        <w:spacing w:after="0" w:line="276" w:lineRule="auto"/>
        <w:rPr>
          <w:rFonts w:ascii="Arial Narrow" w:hAnsi="Arial Narrow"/>
          <w:b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Objetivos específicos</w:t>
      </w:r>
    </w:p>
    <w:p w14:paraId="7225CA44" w14:textId="77777777" w:rsidR="008E0F1A" w:rsidRPr="008E0F1A" w:rsidRDefault="008E0F1A" w:rsidP="008E0F1A">
      <w:pPr>
        <w:tabs>
          <w:tab w:val="left" w:pos="5693"/>
        </w:tabs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1845C2AE" w14:textId="77777777" w:rsidR="008E0F1A" w:rsidRDefault="008E0F1A" w:rsidP="008E0F1A">
      <w:pPr>
        <w:pStyle w:val="Prrafodelista"/>
        <w:numPr>
          <w:ilvl w:val="0"/>
          <w:numId w:val="26"/>
        </w:numPr>
        <w:tabs>
          <w:tab w:val="left" w:pos="5693"/>
        </w:tabs>
        <w:spacing w:after="0" w:line="276" w:lineRule="auto"/>
        <w:rPr>
          <w:rFonts w:ascii="Arial Narrow" w:hAnsi="Arial Narrow"/>
          <w:b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Alternativas de regulación</w:t>
      </w:r>
    </w:p>
    <w:p w14:paraId="04EF098C" w14:textId="77777777" w:rsidR="008E0F1A" w:rsidRDefault="008E0F1A" w:rsidP="008E0F1A">
      <w:pPr>
        <w:pStyle w:val="Prrafodelista"/>
        <w:tabs>
          <w:tab w:val="left" w:pos="5693"/>
        </w:tabs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En esta sección se indican una descripción detallada de las alternativas que resuelven el problema. Las cuales pueden clasificarse en: escenario base o estatus quo (uno solo), no regulatorias y regulatorias.</w:t>
      </w:r>
    </w:p>
    <w:p w14:paraId="526E489F" w14:textId="23EE3835" w:rsidR="008E0F1A" w:rsidRPr="008E0F1A" w:rsidRDefault="008E0F1A" w:rsidP="008E0F1A">
      <w:pPr>
        <w:pStyle w:val="Prrafodelista"/>
        <w:tabs>
          <w:tab w:val="left" w:pos="5693"/>
        </w:tabs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Tambien se debe realizar un análisis legal de la(s) alternativa(s).</w:t>
      </w:r>
    </w:p>
    <w:p w14:paraId="468F9359" w14:textId="77777777" w:rsidR="008E0F1A" w:rsidRPr="008E0F1A" w:rsidRDefault="008E0F1A" w:rsidP="008E0F1A">
      <w:pPr>
        <w:tabs>
          <w:tab w:val="left" w:pos="5693"/>
        </w:tabs>
        <w:spacing w:after="0" w:line="276" w:lineRule="auto"/>
        <w:rPr>
          <w:rFonts w:ascii="Arial Narrow" w:hAnsi="Arial Narrow"/>
          <w:bCs/>
          <w:i/>
          <w:iCs/>
          <w:sz w:val="20"/>
          <w:szCs w:val="20"/>
        </w:rPr>
      </w:pPr>
    </w:p>
    <w:p w14:paraId="0D149693" w14:textId="34531DB1" w:rsidR="008E0F1A" w:rsidRPr="008E0F1A" w:rsidRDefault="008E0F1A" w:rsidP="008E0F1A">
      <w:pPr>
        <w:pStyle w:val="Prrafodelista"/>
        <w:numPr>
          <w:ilvl w:val="0"/>
          <w:numId w:val="26"/>
        </w:numPr>
        <w:tabs>
          <w:tab w:val="left" w:pos="5693"/>
        </w:tabs>
        <w:spacing w:after="0" w:line="276" w:lineRule="auto"/>
        <w:rPr>
          <w:rFonts w:ascii="Arial Narrow" w:hAnsi="Arial Narrow"/>
          <w:b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Evaluación de impactos</w:t>
      </w:r>
    </w:p>
    <w:p w14:paraId="595611D0" w14:textId="77777777" w:rsidR="008E0F1A" w:rsidRDefault="008E0F1A" w:rsidP="008E0F1A">
      <w:pPr>
        <w:pStyle w:val="Prrafodelista"/>
        <w:numPr>
          <w:ilvl w:val="0"/>
          <w:numId w:val="30"/>
        </w:numPr>
        <w:tabs>
          <w:tab w:val="left" w:pos="5693"/>
        </w:tabs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Identificación de costos y beneficios de</w:t>
      </w:r>
      <w:r w:rsidRPr="008E0F1A">
        <w:rPr>
          <w:rFonts w:ascii="Arial Narrow" w:hAnsi="Arial Narrow"/>
          <w:bCs/>
          <w:i/>
          <w:iCs/>
          <w:sz w:val="20"/>
          <w:szCs w:val="20"/>
        </w:rPr>
        <w:t xml:space="preserve"> alternativas (análisis costo-beneficio o costo- efectividad)</w:t>
      </w:r>
    </w:p>
    <w:p w14:paraId="6857EBE6" w14:textId="77777777" w:rsid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Para los AIR de alto impacto se debe realizar una identificación exhaustiva de costos y beneficios. Esta identificación debe tomar en cuenta los costos y beneficios directos e indirectos para el caso de análisis costo-beneficio, mientras que para el método de análisis costo-efectividad bastará con el costo directo e indirecto y un indicador de efectividad.</w:t>
      </w:r>
    </w:p>
    <w:p w14:paraId="67E5673F" w14:textId="51E9F4EE" w:rsid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No obstante, siempre y cuando sea debidamente justificado, se puede realizar un análisis multicriterio (aprobado por el CAIR).</w:t>
      </w:r>
    </w:p>
    <w:p w14:paraId="17663D5C" w14:textId="484C9F4E" w:rsid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</w:p>
    <w:p w14:paraId="3E88459C" w14:textId="45B9C795" w:rsid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Por otro lado, para los AIR de bajo impacto se pueden utilizar algunas de las metodologías propuestas en los lineamientos</w:t>
      </w:r>
      <w:r>
        <w:rPr>
          <w:rStyle w:val="Refdenotaalpie"/>
          <w:rFonts w:ascii="Arial Narrow" w:hAnsi="Arial Narrow"/>
          <w:bCs/>
          <w:i/>
          <w:iCs/>
          <w:sz w:val="20"/>
          <w:szCs w:val="20"/>
        </w:rPr>
        <w:footnoteReference w:id="2"/>
      </w:r>
      <w:r>
        <w:rPr>
          <w:rFonts w:ascii="Arial Narrow" w:hAnsi="Arial Narrow"/>
          <w:bCs/>
          <w:i/>
          <w:iCs/>
          <w:sz w:val="20"/>
          <w:szCs w:val="20"/>
        </w:rPr>
        <w:t>.</w:t>
      </w:r>
    </w:p>
    <w:p w14:paraId="032A7D9E" w14:textId="1021CBC0" w:rsid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</w:p>
    <w:p w14:paraId="3AB51711" w14:textId="21EAEE85" w:rsidR="008E0F1A" w:rsidRPr="008E0F1A" w:rsidRDefault="008E0F1A" w:rsidP="008E0F1A">
      <w:pPr>
        <w:pStyle w:val="Prrafodelista"/>
        <w:numPr>
          <w:ilvl w:val="0"/>
          <w:numId w:val="30"/>
        </w:numPr>
        <w:tabs>
          <w:tab w:val="left" w:pos="5693"/>
        </w:tabs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Valoración de impactos</w:t>
      </w:r>
    </w:p>
    <w:p w14:paraId="2ABD1618" w14:textId="77777777" w:rsidR="008E0F1A" w:rsidRP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En esta sección se emplea las metodologías del análisis que se haya definido en el punto a) de esta sección.</w:t>
      </w:r>
    </w:p>
    <w:p w14:paraId="767211BF" w14:textId="599E1EEE" w:rsid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sz w:val="20"/>
          <w:szCs w:val="20"/>
        </w:rPr>
      </w:pPr>
    </w:p>
    <w:p w14:paraId="22158820" w14:textId="2F13EA2D" w:rsid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sz w:val="20"/>
          <w:szCs w:val="20"/>
        </w:rPr>
      </w:pPr>
    </w:p>
    <w:p w14:paraId="2A0B7CD1" w14:textId="77777777" w:rsid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sz w:val="20"/>
          <w:szCs w:val="20"/>
        </w:rPr>
      </w:pPr>
    </w:p>
    <w:p w14:paraId="330560D3" w14:textId="7D12F3C1" w:rsidR="008E0F1A" w:rsidRPr="008E0F1A" w:rsidRDefault="008E0F1A" w:rsidP="008E0F1A">
      <w:pPr>
        <w:pStyle w:val="Prrafodelista"/>
        <w:numPr>
          <w:ilvl w:val="0"/>
          <w:numId w:val="30"/>
        </w:numPr>
        <w:tabs>
          <w:tab w:val="left" w:pos="5693"/>
        </w:tabs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Comparación de alternativas</w:t>
      </w:r>
    </w:p>
    <w:p w14:paraId="3921A31D" w14:textId="77777777" w:rsidR="008E0F1A" w:rsidRP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lastRenderedPageBreak/>
        <w:t>Finalmente, se comparan los resultados de la valoración de impactos para cada alternativa. De ser posible se realiza un análisis de sensibilidad basado en escenarios.</w:t>
      </w:r>
    </w:p>
    <w:p w14:paraId="27EB7A2F" w14:textId="36CF5B69" w:rsid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Además, en esta sección se debe identificar la mejora alternativa, según los criterios de la metodología utilizada.</w:t>
      </w:r>
    </w:p>
    <w:p w14:paraId="4BF29F10" w14:textId="35CD1370" w:rsid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</w:p>
    <w:p w14:paraId="761118F5" w14:textId="04EC9DF1" w:rsidR="008E0F1A" w:rsidRPr="008E0F1A" w:rsidRDefault="008E0F1A" w:rsidP="008E0F1A">
      <w:pPr>
        <w:pStyle w:val="Prrafodelista"/>
        <w:numPr>
          <w:ilvl w:val="0"/>
          <w:numId w:val="26"/>
        </w:num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Monitoreo y cumplimiento de la regulación</w:t>
      </w:r>
    </w:p>
    <w:p w14:paraId="7D85E16A" w14:textId="77777777" w:rsidR="008E0F1A" w:rsidRDefault="008E0F1A" w:rsidP="008E0F1A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Una estrategia de cumplimiento de la alternativa seleccionada.</w:t>
      </w:r>
    </w:p>
    <w:p w14:paraId="1746F7DE" w14:textId="491D20F3" w:rsidR="008E0F1A" w:rsidRPr="008E0F1A" w:rsidRDefault="008E0F1A" w:rsidP="008E0F1A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Indicadores medibles para el cumplimiento de los objetivos.</w:t>
      </w:r>
    </w:p>
    <w:p w14:paraId="451A1C98" w14:textId="77777777" w:rsidR="008E0F1A" w:rsidRP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</w:p>
    <w:p w14:paraId="15C7CD6F" w14:textId="307B23C7" w:rsidR="008E0F1A" w:rsidRPr="008E0F1A" w:rsidRDefault="008E0F1A" w:rsidP="008E0F1A">
      <w:pPr>
        <w:pStyle w:val="Prrafodelista"/>
        <w:numPr>
          <w:ilvl w:val="0"/>
          <w:numId w:val="26"/>
        </w:numPr>
        <w:tabs>
          <w:tab w:val="left" w:pos="5693"/>
        </w:tabs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Conclusiones</w:t>
      </w:r>
    </w:p>
    <w:p w14:paraId="2D20E97A" w14:textId="4BCF47B8" w:rsidR="008E0F1A" w:rsidRPr="008E0F1A" w:rsidRDefault="008E0F1A" w:rsidP="008E0F1A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Aspectos relevantes de la problemática.</w:t>
      </w:r>
    </w:p>
    <w:p w14:paraId="62A9B21A" w14:textId="0174EA51" w:rsidR="008E0F1A" w:rsidRPr="008E0F1A" w:rsidRDefault="008E0F1A" w:rsidP="008E0F1A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Mencionar los objetivos y las alternativas identificadas en el proceso del AIR.</w:t>
      </w:r>
    </w:p>
    <w:p w14:paraId="232285E9" w14:textId="2D4AB5D1" w:rsidR="008E0F1A" w:rsidRPr="008E0F1A" w:rsidRDefault="008E0F1A" w:rsidP="008E0F1A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Indicar la alternativa seleccionada según la metodología utilizada.</w:t>
      </w:r>
    </w:p>
    <w:p w14:paraId="5B1D1E6C" w14:textId="77777777" w:rsidR="008E0F1A" w:rsidRPr="008E0F1A" w:rsidRDefault="008E0F1A" w:rsidP="008E0F1A">
      <w:pPr>
        <w:pStyle w:val="Prrafodelista"/>
        <w:tabs>
          <w:tab w:val="left" w:pos="5693"/>
        </w:tabs>
        <w:spacing w:after="0" w:line="276" w:lineRule="auto"/>
        <w:ind w:left="1068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 xml:space="preserve"> </w:t>
      </w:r>
    </w:p>
    <w:p w14:paraId="0724FF90" w14:textId="74C67CDB" w:rsidR="008E0F1A" w:rsidRPr="008E0F1A" w:rsidRDefault="008E0F1A" w:rsidP="008E0F1A">
      <w:pPr>
        <w:pStyle w:val="Prrafodelista"/>
        <w:numPr>
          <w:ilvl w:val="0"/>
          <w:numId w:val="26"/>
        </w:numPr>
        <w:tabs>
          <w:tab w:val="left" w:pos="5693"/>
        </w:tabs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8E0F1A">
        <w:rPr>
          <w:rFonts w:ascii="Arial Narrow" w:hAnsi="Arial Narrow"/>
          <w:bCs/>
          <w:sz w:val="20"/>
          <w:szCs w:val="20"/>
        </w:rPr>
        <w:t>Anexos</w:t>
      </w:r>
    </w:p>
    <w:p w14:paraId="1AEAAB95" w14:textId="399A4F1B" w:rsidR="008E0F1A" w:rsidRPr="008E0F1A" w:rsidRDefault="008E0F1A" w:rsidP="008E0F1A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Tabla detallando los costeos por alternativa de solución.</w:t>
      </w:r>
    </w:p>
    <w:p w14:paraId="37C53764" w14:textId="09464F8B" w:rsidR="008E0F1A" w:rsidRPr="008E0F1A" w:rsidRDefault="008E0F1A" w:rsidP="008E0F1A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Metodología del análisis utilizado en el informe (análisis costo-beneficio, costo-- efectividad o multicriterio.</w:t>
      </w:r>
    </w:p>
    <w:p w14:paraId="176F7560" w14:textId="0FB24DFF" w:rsidR="008E0F1A" w:rsidRPr="008E0F1A" w:rsidRDefault="008E0F1A" w:rsidP="008E0F1A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8E0F1A">
        <w:rPr>
          <w:rFonts w:ascii="Arial Narrow" w:hAnsi="Arial Narrow"/>
          <w:bCs/>
          <w:i/>
          <w:iCs/>
          <w:sz w:val="20"/>
          <w:szCs w:val="20"/>
        </w:rPr>
        <w:t>Otros que se consideren relevantes.</w:t>
      </w:r>
    </w:p>
    <w:sectPr w:rsidR="008E0F1A" w:rsidRPr="008E0F1A" w:rsidSect="0015111E">
      <w:headerReference w:type="default" r:id="rId8"/>
      <w:footerReference w:type="default" r:id="rId9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175D" w14:textId="77777777" w:rsidR="00396F70" w:rsidRDefault="00396F70" w:rsidP="00141133">
      <w:pPr>
        <w:spacing w:after="0" w:line="240" w:lineRule="auto"/>
      </w:pPr>
      <w:r>
        <w:separator/>
      </w:r>
    </w:p>
  </w:endnote>
  <w:endnote w:type="continuationSeparator" w:id="0">
    <w:p w14:paraId="7BE67F6F" w14:textId="77777777" w:rsidR="00396F70" w:rsidRDefault="00396F70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3756" w14:textId="77777777" w:rsidR="008E0F1A" w:rsidRDefault="008E0F1A" w:rsidP="006B798E">
    <w:pPr>
      <w:spacing w:after="0" w:line="240" w:lineRule="atLeast"/>
      <w:ind w:right="26"/>
      <w:jc w:val="center"/>
      <w:rPr>
        <w:rFonts w:ascii="Arial Narrow" w:hAnsi="Arial Narrow"/>
        <w:b/>
        <w:i/>
        <w:sz w:val="20"/>
      </w:rPr>
    </w:pPr>
  </w:p>
  <w:p w14:paraId="0F6A11E9" w14:textId="21742B52" w:rsidR="003C7C00" w:rsidRPr="006B798E" w:rsidRDefault="003C7C00" w:rsidP="00EC01AA">
    <w:pPr>
      <w:spacing w:after="0" w:line="240" w:lineRule="atLeast"/>
      <w:ind w:right="19"/>
      <w:jc w:val="center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1292B0" wp14:editId="5D92541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1D1EA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03ED839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45F9D0DB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CE4CB5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292B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26E1D1EA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03ED839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45F9D0DB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CE4CB5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B19EC5" wp14:editId="2624DB49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F0AB4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68A736F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787B2D35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88239D3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19EC5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D3F0AB4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68A736F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787B2D35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88239D3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FD52B0" wp14:editId="075A1B9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76FE2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576BF4C3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6399B780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21A176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D52B0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0A576FE2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576BF4C3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6399B780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21A176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E2A2" w14:textId="77777777" w:rsidR="00396F70" w:rsidRDefault="00396F70" w:rsidP="00141133">
      <w:pPr>
        <w:spacing w:after="0" w:line="240" w:lineRule="auto"/>
      </w:pPr>
      <w:r>
        <w:separator/>
      </w:r>
    </w:p>
  </w:footnote>
  <w:footnote w:type="continuationSeparator" w:id="0">
    <w:p w14:paraId="4A32239E" w14:textId="77777777" w:rsidR="00396F70" w:rsidRDefault="00396F70" w:rsidP="00141133">
      <w:pPr>
        <w:spacing w:after="0" w:line="240" w:lineRule="auto"/>
      </w:pPr>
      <w:r>
        <w:continuationSeparator/>
      </w:r>
    </w:p>
  </w:footnote>
  <w:footnote w:id="1">
    <w:p w14:paraId="2391505C" w14:textId="442F8AC1" w:rsidR="008E0F1A" w:rsidRDefault="008E0F1A" w:rsidP="008E0F1A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E0F1A">
        <w:rPr>
          <w:rFonts w:ascii="Arial Narrow" w:hAnsi="Arial Narrow"/>
          <w:sz w:val="16"/>
          <w:szCs w:val="16"/>
        </w:rPr>
        <w:t>Elaborada por la Comisión Europea (Better Regulation Guidelines, 2017), que se refiere a Specific (Específico), Measurable (Medible), Achievable (Alcanzable), Relevant (Relevante) y Time bound (Limitado en el tiempo).</w:t>
      </w:r>
    </w:p>
  </w:footnote>
  <w:footnote w:id="2">
    <w:p w14:paraId="3A86C1FF" w14:textId="1C86BB74" w:rsidR="008E0F1A" w:rsidRDefault="008E0F1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E0F1A">
        <w:rPr>
          <w:rFonts w:ascii="Arial Narrow" w:hAnsi="Arial Narrow"/>
          <w:sz w:val="16"/>
          <w:szCs w:val="16"/>
        </w:rPr>
        <w:t>Lineamientos técnicos para la elaboración del Análisis de Impacto Regulatorio (AIR)</w:t>
      </w:r>
      <w:r>
        <w:rPr>
          <w:rFonts w:ascii="Arial Narrow" w:hAnsi="Arial Narrow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490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268"/>
      <w:gridCol w:w="8222"/>
    </w:tblGrid>
    <w:tr w:rsidR="002161E1" w:rsidRPr="008E0F1A" w14:paraId="41D87201" w14:textId="77777777" w:rsidTr="00CB7CA4">
      <w:trPr>
        <w:trHeight w:val="559"/>
      </w:trPr>
      <w:tc>
        <w:tcPr>
          <w:tcW w:w="2268" w:type="dxa"/>
          <w:vMerge w:val="restart"/>
          <w:vAlign w:val="center"/>
        </w:tcPr>
        <w:p w14:paraId="59EBF62F" w14:textId="77777777" w:rsidR="002161E1" w:rsidRPr="008E0F1A" w:rsidRDefault="002161E1" w:rsidP="002161E1">
          <w:pPr>
            <w:spacing w:after="0" w:line="276" w:lineRule="auto"/>
            <w:jc w:val="center"/>
            <w:rPr>
              <w:rFonts w:ascii="Arial Narrow" w:hAnsi="Arial Narrow"/>
            </w:rPr>
          </w:pPr>
          <w:r>
            <w:rPr>
              <w:rFonts w:ascii="Calibri" w:eastAsia="Calibri" w:hAnsi="Calibri" w:cs="Times New Roman"/>
              <w:lang w:val="es-ES"/>
            </w:rPr>
            <w:object w:dxaOrig="3762" w:dyaOrig="1659" w14:anchorId="054242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105.8pt;height:55.1pt">
                <v:imagedata r:id="rId1" o:title=""/>
              </v:shape>
              <o:OLEObject Type="Embed" ProgID="Visio.Drawing.15" ShapeID="_x0000_i1032" DrawAspect="Content" ObjectID="_1728474975" r:id="rId2"/>
            </w:object>
          </w:r>
        </w:p>
      </w:tc>
      <w:tc>
        <w:tcPr>
          <w:tcW w:w="8222" w:type="dxa"/>
          <w:vAlign w:val="center"/>
        </w:tcPr>
        <w:p w14:paraId="4C505BA4" w14:textId="77777777" w:rsidR="002161E1" w:rsidRPr="008E0F1A" w:rsidRDefault="002161E1" w:rsidP="002161E1">
          <w:pPr>
            <w:spacing w:after="0" w:line="276" w:lineRule="auto"/>
            <w:jc w:val="center"/>
            <w:rPr>
              <w:rFonts w:ascii="Arial Narrow" w:hAnsi="Arial Narrow"/>
              <w:b/>
              <w:bCs/>
            </w:rPr>
          </w:pPr>
          <w:r w:rsidRPr="008E0F1A">
            <w:rPr>
              <w:rFonts w:ascii="Arial Narrow" w:hAnsi="Arial Narrow"/>
              <w:b/>
              <w:bCs/>
            </w:rPr>
            <w:t xml:space="preserve">INFORME DE ANÁLISIS DE IMPACTO REGULATORIO </w:t>
          </w:r>
          <w:proofErr w:type="spellStart"/>
          <w:r w:rsidRPr="008E0F1A">
            <w:rPr>
              <w:rFonts w:ascii="Arial Narrow" w:hAnsi="Arial Narrow"/>
              <w:b/>
              <w:bCs/>
            </w:rPr>
            <w:t>N°</w:t>
          </w:r>
          <w:proofErr w:type="spellEnd"/>
          <w:r w:rsidRPr="008E0F1A">
            <w:rPr>
              <w:rFonts w:ascii="Arial Narrow" w:hAnsi="Arial Narrow"/>
              <w:b/>
              <w:bCs/>
            </w:rPr>
            <w:t xml:space="preserve"> [000]/[Año]</w:t>
          </w:r>
        </w:p>
      </w:tc>
    </w:tr>
    <w:tr w:rsidR="002161E1" w:rsidRPr="008E0F1A" w14:paraId="065CB582" w14:textId="77777777" w:rsidTr="00CB7CA4">
      <w:trPr>
        <w:trHeight w:val="397"/>
      </w:trPr>
      <w:tc>
        <w:tcPr>
          <w:tcW w:w="2268" w:type="dxa"/>
          <w:vMerge/>
          <w:tcBorders>
            <w:top w:val="nil"/>
          </w:tcBorders>
          <w:vAlign w:val="center"/>
        </w:tcPr>
        <w:p w14:paraId="279A5885" w14:textId="77777777" w:rsidR="002161E1" w:rsidRPr="008E0F1A" w:rsidRDefault="002161E1" w:rsidP="002161E1">
          <w:pPr>
            <w:spacing w:after="0" w:line="276" w:lineRule="auto"/>
            <w:jc w:val="center"/>
            <w:rPr>
              <w:rFonts w:ascii="Arial Narrow" w:hAnsi="Arial Narrow"/>
            </w:rPr>
          </w:pPr>
        </w:p>
      </w:tc>
      <w:tc>
        <w:tcPr>
          <w:tcW w:w="8222" w:type="dxa"/>
          <w:vAlign w:val="center"/>
        </w:tcPr>
        <w:p w14:paraId="6742BD15" w14:textId="77777777" w:rsidR="002161E1" w:rsidRPr="008E0F1A" w:rsidRDefault="002161E1" w:rsidP="002161E1">
          <w:pPr>
            <w:spacing w:after="0" w:line="276" w:lineRule="auto"/>
            <w:jc w:val="center"/>
            <w:rPr>
              <w:rFonts w:ascii="Arial Narrow" w:hAnsi="Arial Narrow"/>
              <w:b/>
              <w:bCs/>
            </w:rPr>
          </w:pPr>
          <w:r w:rsidRPr="008E0F1A">
            <w:rPr>
              <w:rFonts w:ascii="Arial Narrow" w:hAnsi="Arial Narrow"/>
              <w:b/>
              <w:bCs/>
            </w:rPr>
            <w:t>“TÍTULO DE INFORME”</w:t>
          </w:r>
        </w:p>
      </w:tc>
    </w:tr>
  </w:tbl>
  <w:p w14:paraId="31029488" w14:textId="77777777" w:rsidR="002161E1" w:rsidRDefault="002161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930C61"/>
    <w:multiLevelType w:val="hybridMultilevel"/>
    <w:tmpl w:val="221A9B70"/>
    <w:lvl w:ilvl="0" w:tplc="C1EE3AC6">
      <w:start w:val="1"/>
      <w:numFmt w:val="lowerLetter"/>
      <w:lvlText w:val="%1."/>
      <w:lvlJc w:val="left"/>
      <w:pPr>
        <w:ind w:left="1068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0050583"/>
    <w:multiLevelType w:val="hybridMultilevel"/>
    <w:tmpl w:val="FEE40406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331B35"/>
    <w:multiLevelType w:val="hybridMultilevel"/>
    <w:tmpl w:val="8990E1B4"/>
    <w:lvl w:ilvl="0" w:tplc="57969BC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4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5025479"/>
    <w:multiLevelType w:val="hybridMultilevel"/>
    <w:tmpl w:val="01E06C06"/>
    <w:lvl w:ilvl="0" w:tplc="FA5E9600">
      <w:start w:val="1"/>
      <w:numFmt w:val="lowerLetter"/>
      <w:lvlText w:val="%1."/>
      <w:lvlJc w:val="left"/>
      <w:pPr>
        <w:ind w:left="6060" w:hanging="570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7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8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5534E0"/>
    <w:multiLevelType w:val="hybridMultilevel"/>
    <w:tmpl w:val="5896FC5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E6B8B2E0">
      <w:start w:val="4"/>
      <w:numFmt w:val="bullet"/>
      <w:lvlText w:val="•"/>
      <w:lvlJc w:val="left"/>
      <w:pPr>
        <w:ind w:left="5715" w:hanging="4635"/>
      </w:pPr>
      <w:rPr>
        <w:rFonts w:ascii="Arial Narrow" w:eastAsia="Calibri" w:hAnsi="Arial Narrow" w:cs="Times New Roman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F38F6"/>
    <w:multiLevelType w:val="hybridMultilevel"/>
    <w:tmpl w:val="EC3C6842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DED3AE9"/>
    <w:multiLevelType w:val="hybridMultilevel"/>
    <w:tmpl w:val="FEE40406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8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9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372462">
    <w:abstractNumId w:val="17"/>
  </w:num>
  <w:num w:numId="2" w16cid:durableId="1253784651">
    <w:abstractNumId w:val="0"/>
  </w:num>
  <w:num w:numId="3" w16cid:durableId="335231513">
    <w:abstractNumId w:val="30"/>
  </w:num>
  <w:num w:numId="4" w16cid:durableId="551500789">
    <w:abstractNumId w:val="3"/>
  </w:num>
  <w:num w:numId="5" w16cid:durableId="943465097">
    <w:abstractNumId w:val="7"/>
  </w:num>
  <w:num w:numId="6" w16cid:durableId="2089112457">
    <w:abstractNumId w:val="29"/>
  </w:num>
  <w:num w:numId="7" w16cid:durableId="1458910271">
    <w:abstractNumId w:val="4"/>
  </w:num>
  <w:num w:numId="8" w16cid:durableId="653949017">
    <w:abstractNumId w:val="14"/>
  </w:num>
  <w:num w:numId="9" w16cid:durableId="1799060033">
    <w:abstractNumId w:val="11"/>
  </w:num>
  <w:num w:numId="10" w16cid:durableId="1879272157">
    <w:abstractNumId w:val="24"/>
  </w:num>
  <w:num w:numId="11" w16cid:durableId="586351710">
    <w:abstractNumId w:val="6"/>
  </w:num>
  <w:num w:numId="12" w16cid:durableId="1621759634">
    <w:abstractNumId w:val="13"/>
  </w:num>
  <w:num w:numId="13" w16cid:durableId="541016252">
    <w:abstractNumId w:val="18"/>
  </w:num>
  <w:num w:numId="14" w16cid:durableId="630282976">
    <w:abstractNumId w:val="19"/>
  </w:num>
  <w:num w:numId="15" w16cid:durableId="2088073745">
    <w:abstractNumId w:val="23"/>
  </w:num>
  <w:num w:numId="16" w16cid:durableId="1395545774">
    <w:abstractNumId w:val="16"/>
  </w:num>
  <w:num w:numId="17" w16cid:durableId="1342313363">
    <w:abstractNumId w:val="28"/>
  </w:num>
  <w:num w:numId="18" w16cid:durableId="1008092940">
    <w:abstractNumId w:val="27"/>
  </w:num>
  <w:num w:numId="19" w16cid:durableId="690762620">
    <w:abstractNumId w:val="31"/>
  </w:num>
  <w:num w:numId="20" w16cid:durableId="2042781286">
    <w:abstractNumId w:val="12"/>
  </w:num>
  <w:num w:numId="21" w16cid:durableId="580674322">
    <w:abstractNumId w:val="9"/>
  </w:num>
  <w:num w:numId="22" w16cid:durableId="657921570">
    <w:abstractNumId w:val="2"/>
  </w:num>
  <w:num w:numId="23" w16cid:durableId="2062241001">
    <w:abstractNumId w:val="20"/>
  </w:num>
  <w:num w:numId="24" w16cid:durableId="670835381">
    <w:abstractNumId w:val="26"/>
  </w:num>
  <w:num w:numId="25" w16cid:durableId="982853862">
    <w:abstractNumId w:val="5"/>
  </w:num>
  <w:num w:numId="26" w16cid:durableId="903679161">
    <w:abstractNumId w:val="21"/>
  </w:num>
  <w:num w:numId="27" w16cid:durableId="355541469">
    <w:abstractNumId w:val="25"/>
  </w:num>
  <w:num w:numId="28" w16cid:durableId="1937445768">
    <w:abstractNumId w:val="15"/>
  </w:num>
  <w:num w:numId="29" w16cid:durableId="870923956">
    <w:abstractNumId w:val="8"/>
  </w:num>
  <w:num w:numId="30" w16cid:durableId="432092427">
    <w:abstractNumId w:val="1"/>
  </w:num>
  <w:num w:numId="31" w16cid:durableId="848836806">
    <w:abstractNumId w:val="22"/>
  </w:num>
  <w:num w:numId="32" w16cid:durableId="42056797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1E1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0EF4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15A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6F70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2869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798"/>
    <w:rsid w:val="004B2808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1E5B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C793E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0F1A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4A64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492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1A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39DC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table" w:customStyle="1" w:styleId="TableNormal">
    <w:name w:val="Table Normal"/>
    <w:uiPriority w:val="2"/>
    <w:semiHidden/>
    <w:unhideWhenUsed/>
    <w:qFormat/>
    <w:rsid w:val="008E0F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057E-DEF7-4B2E-900F-99933EB4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Unidad de Modernización</cp:lastModifiedBy>
  <cp:revision>2</cp:revision>
  <cp:lastPrinted>2022-10-28T20:08:00Z</cp:lastPrinted>
  <dcterms:created xsi:type="dcterms:W3CDTF">2022-10-28T20:09:00Z</dcterms:created>
  <dcterms:modified xsi:type="dcterms:W3CDTF">2022-10-28T20:09:00Z</dcterms:modified>
</cp:coreProperties>
</file>